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4400" w14:textId="77777777" w:rsidR="001C6790" w:rsidRPr="00001CC9" w:rsidRDefault="001C6790" w:rsidP="001C6790">
      <w:pPr>
        <w:ind w:leftChars="-221" w:left="-707" w:rightChars="-283" w:right="-906"/>
        <w:jc w:val="left"/>
        <w:rPr>
          <w:rFonts w:eastAsia="方正仿宋_GBK"/>
        </w:rPr>
      </w:pPr>
      <w:r w:rsidRPr="00001CC9">
        <w:rPr>
          <w:rFonts w:eastAsia="方正仿宋_GBK" w:hint="eastAsia"/>
        </w:rPr>
        <w:t>附件</w:t>
      </w:r>
      <w:r>
        <w:rPr>
          <w:rFonts w:eastAsia="方正仿宋_GBK" w:hint="eastAsia"/>
        </w:rPr>
        <w:t>2</w:t>
      </w:r>
      <w:r w:rsidRPr="00001CC9">
        <w:rPr>
          <w:rFonts w:eastAsia="方正仿宋_GBK" w:hint="eastAsia"/>
        </w:rPr>
        <w:t>：</w:t>
      </w:r>
    </w:p>
    <w:p w14:paraId="2F4C5CD6" w14:textId="77777777" w:rsidR="001C6790" w:rsidRDefault="001C6790" w:rsidP="001C6790">
      <w:pPr>
        <w:tabs>
          <w:tab w:val="left" w:pos="7579"/>
        </w:tabs>
        <w:spacing w:line="600" w:lineRule="exact"/>
        <w:ind w:leftChars="-221" w:left="-707" w:rightChars="-283" w:right="-906"/>
        <w:jc w:val="center"/>
        <w:rPr>
          <w:rFonts w:eastAsia="方正仿宋_GBK"/>
          <w:szCs w:val="32"/>
        </w:rPr>
      </w:pPr>
      <w:r>
        <w:rPr>
          <w:rFonts w:ascii="方正小标宋_GBK" w:eastAsia="方正小标宋_GBK" w:hAnsi="华文楷体" w:hint="eastAsia"/>
          <w:sz w:val="36"/>
          <w:szCs w:val="36"/>
        </w:rPr>
        <w:t>参会报名回执表</w:t>
      </w:r>
    </w:p>
    <w:tbl>
      <w:tblPr>
        <w:tblpPr w:leftFromText="180" w:rightFromText="180" w:vertAnchor="text" w:horzAnchor="margin" w:tblpXSpec="center" w:tblpY="30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4"/>
        <w:gridCol w:w="1134"/>
        <w:gridCol w:w="2800"/>
      </w:tblGrid>
      <w:tr w:rsidR="001C6790" w14:paraId="20BC1431" w14:textId="77777777" w:rsidTr="00A27149">
        <w:trPr>
          <w:cantSplit/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575C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单位名称（公章）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2130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</w:p>
        </w:tc>
      </w:tr>
      <w:tr w:rsidR="001C6790" w14:paraId="604950DC" w14:textId="77777777" w:rsidTr="00A27149">
        <w:trPr>
          <w:cantSplit/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68E6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C3C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AD3B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6555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</w:p>
        </w:tc>
      </w:tr>
      <w:tr w:rsidR="001C6790" w14:paraId="504B344D" w14:textId="77777777" w:rsidTr="00A27149">
        <w:trPr>
          <w:cantSplit/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DFCF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0AE0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04D3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722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</w:p>
        </w:tc>
      </w:tr>
      <w:tr w:rsidR="001C6790" w14:paraId="5D37B94A" w14:textId="77777777" w:rsidTr="00A27149">
        <w:trPr>
          <w:cantSplit/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F09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黑体" w:cs="仿宋_GB2312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随行人员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E024" w14:textId="77777777" w:rsidR="001C6790" w:rsidRDefault="001C6790" w:rsidP="001C6790">
            <w:pPr>
              <w:spacing w:line="500" w:lineRule="exact"/>
              <w:ind w:leftChars="-221" w:left="-707" w:rightChars="-283" w:right="-906"/>
              <w:jc w:val="center"/>
              <w:rPr>
                <w:rFonts w:ascii="方正楷体_GBK" w:eastAsia="方正楷体_GBK" w:hAnsi="楷体" w:cs="仿宋_GB2312"/>
                <w:sz w:val="28"/>
                <w:szCs w:val="28"/>
              </w:rPr>
            </w:pPr>
          </w:p>
        </w:tc>
      </w:tr>
    </w:tbl>
    <w:p w14:paraId="3DCC4198" w14:textId="77777777" w:rsidR="001C6790" w:rsidRDefault="001C6790" w:rsidP="001C6790">
      <w:pPr>
        <w:ind w:leftChars="-221" w:left="-707" w:rightChars="-283" w:right="-906"/>
      </w:pPr>
    </w:p>
    <w:p w14:paraId="5FFD4BC5" w14:textId="77777777" w:rsidR="001C6790" w:rsidRDefault="001C6790" w:rsidP="001C6790">
      <w:pPr>
        <w:ind w:leftChars="-221" w:left="-707" w:rightChars="-283" w:right="-906"/>
        <w:jc w:val="center"/>
      </w:pPr>
    </w:p>
    <w:p w14:paraId="13509F75" w14:textId="77777777" w:rsidR="001C6790" w:rsidRDefault="001C6790" w:rsidP="001C6790">
      <w:pPr>
        <w:ind w:leftChars="-221" w:left="-707" w:rightChars="-283" w:right="-906" w:firstLineChars="200" w:firstLine="480"/>
        <w:jc w:val="left"/>
        <w:rPr>
          <w:rFonts w:ascii="方正楷体_GBK" w:eastAsia="方正楷体_GBK"/>
          <w:sz w:val="24"/>
        </w:rPr>
      </w:pPr>
      <w:r>
        <w:rPr>
          <w:rFonts w:ascii="方正楷体_GBK" w:eastAsia="方正楷体_GBK" w:hint="eastAsia"/>
          <w:sz w:val="24"/>
        </w:rPr>
        <w:t>报名表请于202</w:t>
      </w:r>
      <w:r>
        <w:rPr>
          <w:rFonts w:ascii="方正楷体_GBK" w:eastAsia="方正楷体_GBK"/>
          <w:sz w:val="24"/>
        </w:rPr>
        <w:t>3</w:t>
      </w:r>
      <w:r>
        <w:rPr>
          <w:rFonts w:ascii="方正楷体_GBK" w:eastAsia="方正楷体_GBK" w:hint="eastAsia"/>
          <w:sz w:val="24"/>
        </w:rPr>
        <w:t>年</w:t>
      </w:r>
      <w:r>
        <w:rPr>
          <w:rFonts w:ascii="方正楷体_GBK" w:eastAsia="方正楷体_GBK"/>
          <w:sz w:val="24"/>
        </w:rPr>
        <w:t>12</w:t>
      </w:r>
      <w:r>
        <w:rPr>
          <w:rFonts w:ascii="方正楷体_GBK" w:eastAsia="方正楷体_GBK" w:hint="eastAsia"/>
          <w:sz w:val="24"/>
        </w:rPr>
        <w:t>月</w:t>
      </w:r>
      <w:r>
        <w:rPr>
          <w:rFonts w:ascii="方正楷体_GBK" w:eastAsia="方正楷体_GBK"/>
          <w:sz w:val="24"/>
        </w:rPr>
        <w:t>5</w:t>
      </w:r>
      <w:r>
        <w:rPr>
          <w:rFonts w:ascii="方正楷体_GBK" w:eastAsia="方正楷体_GBK" w:hint="eastAsia"/>
          <w:sz w:val="24"/>
        </w:rPr>
        <w:t>日1</w:t>
      </w:r>
      <w:r>
        <w:rPr>
          <w:rFonts w:ascii="方正楷体_GBK" w:eastAsia="方正楷体_GBK"/>
          <w:sz w:val="24"/>
        </w:rPr>
        <w:t>2</w:t>
      </w:r>
      <w:r>
        <w:rPr>
          <w:rFonts w:ascii="方正楷体_GBK" w:eastAsia="方正楷体_GBK" w:hint="eastAsia"/>
          <w:sz w:val="24"/>
        </w:rPr>
        <w:t>点30分前发送至指定邮箱:</w:t>
      </w:r>
      <w:r>
        <w:t xml:space="preserve"> </w:t>
      </w:r>
      <w:r>
        <w:rPr>
          <w:rFonts w:ascii="方正楷体_GBK" w:eastAsia="方正楷体_GBK"/>
          <w:sz w:val="24"/>
        </w:rPr>
        <w:t>cqjcxh</w:t>
      </w:r>
      <w:r>
        <w:rPr>
          <w:rFonts w:ascii="方正楷体_GBK" w:eastAsia="方正楷体_GBK" w:hint="eastAsia"/>
          <w:sz w:val="24"/>
        </w:rPr>
        <w:t>bgs</w:t>
      </w:r>
      <w:r>
        <w:rPr>
          <w:rFonts w:ascii="方正楷体_GBK" w:eastAsia="方正楷体_GBK"/>
          <w:sz w:val="24"/>
        </w:rPr>
        <w:t>@126.com</w:t>
      </w:r>
      <w:r>
        <w:rPr>
          <w:rFonts w:ascii="方正楷体_GBK" w:eastAsia="方正楷体_GBK" w:hint="eastAsia"/>
          <w:sz w:val="24"/>
        </w:rPr>
        <w:t>。联系人：王子</w:t>
      </w:r>
      <w:proofErr w:type="gramStart"/>
      <w:r>
        <w:rPr>
          <w:rFonts w:ascii="方正楷体_GBK" w:eastAsia="方正楷体_GBK" w:hint="eastAsia"/>
          <w:sz w:val="24"/>
        </w:rPr>
        <w:t>鸢</w:t>
      </w:r>
      <w:proofErr w:type="gramEnd"/>
      <w:r>
        <w:rPr>
          <w:rFonts w:ascii="方正楷体_GBK" w:eastAsia="方正楷体_GBK" w:hint="eastAsia"/>
          <w:sz w:val="24"/>
        </w:rPr>
        <w:t>；联系电话：</w:t>
      </w:r>
      <w:r w:rsidRPr="004330F1">
        <w:rPr>
          <w:rFonts w:ascii="方正楷体_GBK" w:eastAsia="方正楷体_GBK" w:hint="eastAsia"/>
          <w:sz w:val="24"/>
        </w:rPr>
        <w:t>023-67044630，</w:t>
      </w:r>
      <w:r>
        <w:rPr>
          <w:rFonts w:ascii="方正楷体_GBK" w:eastAsia="方正楷体_GBK"/>
          <w:sz w:val="24"/>
        </w:rPr>
        <w:t>18523964976</w:t>
      </w:r>
      <w:r>
        <w:rPr>
          <w:rFonts w:ascii="方正楷体_GBK" w:eastAsia="方正楷体_GBK" w:hint="eastAsia"/>
          <w:sz w:val="24"/>
        </w:rPr>
        <w:t>。</w:t>
      </w:r>
    </w:p>
    <w:p w14:paraId="1CDC574D" w14:textId="77777777" w:rsidR="00E73111" w:rsidRPr="001C6790" w:rsidRDefault="00E73111" w:rsidP="001C6790">
      <w:pPr>
        <w:ind w:leftChars="-221" w:left="-707" w:rightChars="-283" w:right="-906"/>
      </w:pPr>
    </w:p>
    <w:sectPr w:rsidR="00E73111" w:rsidRPr="001C6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0898" w14:textId="77777777" w:rsidR="00902750" w:rsidRDefault="00902750" w:rsidP="001C6790">
      <w:r>
        <w:separator/>
      </w:r>
    </w:p>
  </w:endnote>
  <w:endnote w:type="continuationSeparator" w:id="0">
    <w:p w14:paraId="157C04BD" w14:textId="77777777" w:rsidR="00902750" w:rsidRDefault="00902750" w:rsidP="001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11BE" w14:textId="77777777" w:rsidR="00902750" w:rsidRDefault="00902750" w:rsidP="001C6790">
      <w:r>
        <w:separator/>
      </w:r>
    </w:p>
  </w:footnote>
  <w:footnote w:type="continuationSeparator" w:id="0">
    <w:p w14:paraId="728060C7" w14:textId="77777777" w:rsidR="00902750" w:rsidRDefault="00902750" w:rsidP="001C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5C"/>
    <w:rsid w:val="000D4C5C"/>
    <w:rsid w:val="001C6790"/>
    <w:rsid w:val="00902750"/>
    <w:rsid w:val="00E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E93332-628E-4B04-9059-02AE3B0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9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·史塔克 布兰</dc:creator>
  <cp:keywords/>
  <dc:description/>
  <cp:lastModifiedBy>·史塔克 布兰</cp:lastModifiedBy>
  <cp:revision>2</cp:revision>
  <dcterms:created xsi:type="dcterms:W3CDTF">2023-11-28T05:54:00Z</dcterms:created>
  <dcterms:modified xsi:type="dcterms:W3CDTF">2023-11-28T05:54:00Z</dcterms:modified>
</cp:coreProperties>
</file>